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F47FE">
      <w:pPr>
        <w:ind w:right="-512" w:rightChars="-244"/>
        <w:rPr>
          <w:rFonts w:hint="eastAsia"/>
          <w:kern w:val="0"/>
          <w:sz w:val="24"/>
        </w:rPr>
      </w:pPr>
      <w:bookmarkStart w:id="0" w:name="OLE_LINK26"/>
      <w:r>
        <w:rPr>
          <w:rFonts w:hint="eastAsia"/>
          <w:b/>
          <w:kern w:val="0"/>
          <w:sz w:val="24"/>
        </w:rPr>
        <w:t>ZPD rotary tablet press</w:t>
      </w:r>
      <w:bookmarkEnd w:id="0"/>
    </w:p>
    <w:p w14:paraId="3A812C5F">
      <w:pPr>
        <w:ind w:right="-512" w:rightChars="-24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Introduction:</w:t>
      </w:r>
    </w:p>
    <w:p w14:paraId="28479713">
      <w:pPr>
        <w:ind w:right="-512" w:rightChars="-244" w:firstLine="57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This </w:t>
      </w:r>
      <w:r>
        <w:rPr>
          <w:rFonts w:hint="eastAsia"/>
          <w:kern w:val="0"/>
          <w:sz w:val="24"/>
          <w:lang w:val="en-US" w:eastAsia="zh-CN"/>
        </w:rPr>
        <w:t>machine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val="en-US" w:eastAsia="zh-CN"/>
        </w:rPr>
        <w:t>is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val="en-US" w:eastAsia="zh-CN"/>
        </w:rPr>
        <w:t>suitable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val="en-US" w:eastAsia="zh-CN"/>
        </w:rPr>
        <w:t>for</w:t>
      </w:r>
      <w:r>
        <w:rPr>
          <w:rFonts w:hint="eastAsia"/>
          <w:kern w:val="0"/>
          <w:sz w:val="24"/>
        </w:rPr>
        <w:t xml:space="preserve"> pressing granular </w:t>
      </w:r>
      <w:r>
        <w:rPr>
          <w:rFonts w:hint="eastAsia"/>
          <w:kern w:val="0"/>
          <w:sz w:val="24"/>
          <w:lang w:val="en-US" w:eastAsia="zh-CN"/>
        </w:rPr>
        <w:t>raw</w:t>
      </w:r>
      <w:r>
        <w:rPr>
          <w:rFonts w:hint="eastAsia"/>
          <w:kern w:val="0"/>
          <w:sz w:val="24"/>
        </w:rPr>
        <w:t xml:space="preserve"> materials into circular pieces/blocks/balls/and annular pieces, special-shaped pieces and other shapes in food, medicine, chemical, electronics and other industries. It is not suitable for the pressing of semi-solid, wet particles, low solubility, moisture absorptive raw materials and non-particle and fine powder materials. The machine meets the requirements of GMP standard. Punching rod and punching nail can be combined, </w:t>
      </w:r>
      <w:r>
        <w:rPr>
          <w:rFonts w:hint="eastAsia"/>
          <w:kern w:val="0"/>
          <w:sz w:val="24"/>
          <w:lang w:val="en-US" w:eastAsia="zh-CN"/>
        </w:rPr>
        <w:t xml:space="preserve">and </w:t>
      </w:r>
      <w:r>
        <w:rPr>
          <w:rFonts w:hint="eastAsia"/>
          <w:kern w:val="0"/>
          <w:sz w:val="24"/>
        </w:rPr>
        <w:t>pressing different shapes of products only need to replace the punching nail</w:t>
      </w:r>
    </w:p>
    <w:p w14:paraId="0CB45C0B">
      <w:pPr>
        <w:ind w:right="-512" w:rightChars="-24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Working principle and structure features:</w:t>
      </w:r>
    </w:p>
    <w:p w14:paraId="5F75D6DE">
      <w:pPr>
        <w:ind w:right="-512" w:rightChars="-24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  <w:lang w:val="en-US" w:eastAsia="zh-CN"/>
        </w:rPr>
        <w:t>1,</w:t>
      </w:r>
      <w:r>
        <w:rPr>
          <w:rFonts w:hint="eastAsia"/>
          <w:kern w:val="0"/>
          <w:sz w:val="24"/>
        </w:rPr>
        <w:t xml:space="preserve"> the machine is a single pressure</w:t>
      </w:r>
      <w:r>
        <w:rPr>
          <w:rFonts w:hint="eastAsia"/>
          <w:kern w:val="0"/>
          <w:sz w:val="24"/>
          <w:lang w:val="en-US" w:eastAsia="zh-CN"/>
        </w:rPr>
        <w:t xml:space="preserve"> type.T</w:t>
      </w:r>
      <w:r>
        <w:rPr>
          <w:rFonts w:hint="eastAsia"/>
          <w:kern w:val="0"/>
          <w:sz w:val="24"/>
        </w:rPr>
        <w:t>he stamping die is installed on the work table (referred to as the rotary table)</w:t>
      </w:r>
      <w:r>
        <w:rPr>
          <w:rFonts w:hint="eastAsia"/>
          <w:kern w:val="0"/>
          <w:sz w:val="24"/>
          <w:lang w:val="en-US" w:eastAsia="zh-CN"/>
        </w:rPr>
        <w:t>and</w:t>
      </w:r>
      <w:r>
        <w:rPr>
          <w:rFonts w:hint="eastAsia"/>
          <w:kern w:val="0"/>
          <w:sz w:val="24"/>
        </w:rPr>
        <w:t xml:space="preserve"> the punching rod along the guid</w:t>
      </w:r>
      <w:r>
        <w:rPr>
          <w:rFonts w:hint="eastAsia"/>
          <w:kern w:val="0"/>
          <w:sz w:val="24"/>
          <w:lang w:val="en-US" w:eastAsia="zh-CN"/>
        </w:rPr>
        <w:t>e</w:t>
      </w:r>
      <w:r>
        <w:rPr>
          <w:rFonts w:hint="eastAsia"/>
          <w:kern w:val="0"/>
          <w:sz w:val="24"/>
        </w:rPr>
        <w:t xml:space="preserve"> curve for up and down movement, through the up and down the </w:t>
      </w:r>
      <w:r>
        <w:rPr>
          <w:rFonts w:hint="eastAsia"/>
          <w:kern w:val="0"/>
          <w:sz w:val="24"/>
          <w:lang w:eastAsia="zh-CN"/>
        </w:rPr>
        <w:t>p</w:t>
      </w:r>
      <w:r>
        <w:rPr>
          <w:rFonts w:hint="eastAsia"/>
          <w:kern w:val="0"/>
          <w:sz w:val="24"/>
        </w:rPr>
        <w:t>ressure wheel to complete the action required by the tablet pressing process.</w:t>
      </w:r>
    </w:p>
    <w:p w14:paraId="18EB520E">
      <w:pPr>
        <w:ind w:right="-512" w:rightChars="-24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2. The tablet pressing process of the machine is continuous feeding, filling, tablet pressing and tablet releasing.</w:t>
      </w:r>
    </w:p>
    <w:p w14:paraId="1E89AEEC">
      <w:pPr>
        <w:ind w:right="-512" w:rightChars="-24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3, the machine is driven by the motor, through the triangle belt drive reducer,</w:t>
      </w:r>
      <w:r>
        <w:rPr>
          <w:rFonts w:hint="eastAsia"/>
          <w:kern w:val="0"/>
          <w:sz w:val="24"/>
          <w:lang w:val="en-US" w:eastAsia="zh-CN"/>
        </w:rPr>
        <w:t>d</w:t>
      </w:r>
      <w:r>
        <w:rPr>
          <w:rFonts w:hint="eastAsia"/>
          <w:kern w:val="0"/>
          <w:sz w:val="24"/>
        </w:rPr>
        <w:t>riv</w:t>
      </w:r>
      <w:r>
        <w:rPr>
          <w:rFonts w:hint="eastAsia"/>
          <w:kern w:val="0"/>
          <w:sz w:val="24"/>
          <w:lang w:val="en-US" w:eastAsia="zh-CN"/>
        </w:rPr>
        <w:t>ing</w:t>
      </w:r>
      <w:r>
        <w:rPr>
          <w:rFonts w:hint="eastAsia"/>
          <w:kern w:val="0"/>
          <w:sz w:val="24"/>
        </w:rPr>
        <w:t xml:space="preserve"> the working turntable to rotate clockwis</w:t>
      </w:r>
      <w:r>
        <w:rPr>
          <w:rFonts w:hint="eastAsia"/>
          <w:kern w:val="0"/>
          <w:sz w:val="24"/>
          <w:lang w:val="en-US" w:eastAsia="zh-CN"/>
        </w:rPr>
        <w:t>ely</w:t>
      </w:r>
      <w:r>
        <w:rPr>
          <w:rFonts w:hint="eastAsia"/>
          <w:kern w:val="0"/>
          <w:sz w:val="24"/>
        </w:rPr>
        <w:t>.</w:t>
      </w:r>
    </w:p>
    <w:p w14:paraId="4AAA0461">
      <w:pPr>
        <w:ind w:right="-512" w:rightChars="-24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4. The </w:t>
      </w:r>
      <w:r>
        <w:rPr>
          <w:rFonts w:hint="eastAsia"/>
          <w:kern w:val="0"/>
          <w:sz w:val="24"/>
          <w:lang w:val="en-US" w:eastAsia="zh-CN"/>
        </w:rPr>
        <w:t>d</w:t>
      </w:r>
      <w:r>
        <w:rPr>
          <w:rFonts w:hint="eastAsia"/>
          <w:kern w:val="0"/>
          <w:sz w:val="24"/>
        </w:rPr>
        <w:t>evice adopts rolling friction, and its working pressure can be adjusted within the range according to the requirements of the pressure plate.</w:t>
      </w:r>
    </w:p>
    <w:p w14:paraId="433DD25D">
      <w:pPr>
        <w:ind w:right="-512" w:rightChars="-24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5, The working chamber of the machine is totally enclosed by organic glass to prevent dusting during pressing process. Meanwhile, the whole pressing process can be observed through a door.</w:t>
      </w:r>
    </w:p>
    <w:p w14:paraId="5729BDAC">
      <w:pPr>
        <w:ind w:right="-512" w:rightChars="-24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6. The thickness of the tablet and the working pressure can be adjusted according to the direction indicated by the hand</w:t>
      </w:r>
      <w:r>
        <w:rPr>
          <w:rFonts w:hint="eastAsia"/>
          <w:kern w:val="0"/>
          <w:sz w:val="24"/>
          <w:lang w:val="en-US" w:eastAsia="zh-CN"/>
        </w:rPr>
        <w:t xml:space="preserve"> </w:t>
      </w:r>
      <w:r>
        <w:rPr>
          <w:rFonts w:hint="eastAsia"/>
          <w:kern w:val="0"/>
          <w:sz w:val="24"/>
        </w:rPr>
        <w:t>wheel.</w:t>
      </w:r>
    </w:p>
    <w:p w14:paraId="2C8656A0">
      <w:pPr>
        <w:ind w:right="-512" w:rightChars="-24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7, the speed adjustment of the work turntable</w:t>
      </w:r>
      <w:r>
        <w:rPr>
          <w:rFonts w:hint="eastAsia"/>
          <w:kern w:val="0"/>
          <w:sz w:val="24"/>
          <w:lang w:val="en-US" w:eastAsia="zh-CN"/>
        </w:rPr>
        <w:t xml:space="preserve"> </w:t>
      </w:r>
      <w:r>
        <w:rPr>
          <w:rFonts w:hint="eastAsia"/>
          <w:kern w:val="0"/>
          <w:sz w:val="24"/>
        </w:rPr>
        <w:t>is through the frequency conversion speed regulating device with rotation for smooth adjustment in the electrical operation cabinet.</w:t>
      </w:r>
    </w:p>
    <w:p w14:paraId="48937DB7">
      <w:pPr>
        <w:numPr>
          <w:ilvl w:val="0"/>
          <w:numId w:val="1"/>
        </w:numPr>
        <w:ind w:right="-512" w:rightChars="-244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The electrical system and the host are separated</w:t>
      </w:r>
      <w:r>
        <w:rPr>
          <w:rFonts w:hint="eastAsia"/>
          <w:kern w:val="0"/>
          <w:sz w:val="24"/>
          <w:lang w:val="en-US" w:eastAsia="zh-CN"/>
        </w:rPr>
        <w:t xml:space="preserve"> which c</w:t>
      </w:r>
      <w:r>
        <w:rPr>
          <w:rFonts w:hint="eastAsia"/>
          <w:kern w:val="0"/>
          <w:sz w:val="24"/>
        </w:rPr>
        <w:t>an keep electrical components clean and reliable.</w:t>
      </w:r>
    </w:p>
    <w:p w14:paraId="3228C0F2">
      <w:pPr>
        <w:ind w:right="-512" w:rightChars="-244"/>
        <w:rPr>
          <w:rFonts w:hint="eastAsia"/>
          <w:kern w:val="0"/>
          <w:sz w:val="2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884"/>
        <w:gridCol w:w="1896"/>
        <w:gridCol w:w="1980"/>
      </w:tblGrid>
      <w:tr w14:paraId="7D14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0" w:type="dxa"/>
            <w:noWrap w:val="0"/>
            <w:vAlign w:val="top"/>
          </w:tcPr>
          <w:p w14:paraId="7EEFA7B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Model </w:t>
            </w:r>
          </w:p>
        </w:tc>
        <w:tc>
          <w:tcPr>
            <w:tcW w:w="1884" w:type="dxa"/>
            <w:noWrap w:val="0"/>
            <w:vAlign w:val="top"/>
          </w:tcPr>
          <w:p w14:paraId="0E66747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ZPD</w:t>
            </w:r>
            <w:r>
              <w:rPr>
                <w:rFonts w:hint="eastAsia"/>
                <w:sz w:val="24"/>
              </w:rPr>
              <w:t>9F</w:t>
            </w:r>
          </w:p>
        </w:tc>
        <w:tc>
          <w:tcPr>
            <w:tcW w:w="1896" w:type="dxa"/>
            <w:noWrap w:val="0"/>
            <w:vAlign w:val="top"/>
          </w:tcPr>
          <w:p w14:paraId="3A8F106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ZPD</w:t>
            </w:r>
            <w:r>
              <w:rPr>
                <w:rFonts w:hint="eastAsia"/>
                <w:sz w:val="24"/>
              </w:rPr>
              <w:t>11F</w:t>
            </w:r>
          </w:p>
        </w:tc>
        <w:tc>
          <w:tcPr>
            <w:tcW w:w="1980" w:type="dxa"/>
            <w:noWrap w:val="0"/>
            <w:vAlign w:val="top"/>
          </w:tcPr>
          <w:p w14:paraId="0AEB050C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ZP</w:t>
            </w:r>
            <w:r>
              <w:rPr>
                <w:rFonts w:hint="eastAsia"/>
                <w:sz w:val="24"/>
                <w:lang w:val="en-US" w:eastAsia="zh-CN"/>
              </w:rPr>
              <w:t>D</w:t>
            </w:r>
            <w:r>
              <w:rPr>
                <w:rFonts w:hint="eastAsia"/>
                <w:sz w:val="24"/>
              </w:rPr>
              <w:t>9E</w:t>
            </w:r>
          </w:p>
        </w:tc>
      </w:tr>
      <w:tr w14:paraId="5883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0" w:type="dxa"/>
            <w:noWrap w:val="0"/>
            <w:vAlign w:val="top"/>
          </w:tcPr>
          <w:p w14:paraId="6E30A46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Max.Pressure(kw)</w:t>
            </w:r>
          </w:p>
          <w:p w14:paraId="4A2B4FE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1550A28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896" w:type="dxa"/>
            <w:noWrap w:val="0"/>
            <w:vAlign w:val="top"/>
          </w:tcPr>
          <w:p w14:paraId="4AF49F1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40 </w:t>
            </w:r>
          </w:p>
        </w:tc>
        <w:tc>
          <w:tcPr>
            <w:tcW w:w="1980" w:type="dxa"/>
            <w:noWrap w:val="0"/>
            <w:vAlign w:val="top"/>
          </w:tcPr>
          <w:p w14:paraId="7C92168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</w:tr>
      <w:tr w14:paraId="4A4F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60" w:type="dxa"/>
            <w:noWrap w:val="0"/>
            <w:vAlign w:val="top"/>
          </w:tcPr>
          <w:p w14:paraId="6051C6B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Max.di</w:t>
            </w:r>
            <w:r>
              <w:rPr>
                <w:rFonts w:hint="eastAsia"/>
                <w:sz w:val="24"/>
                <w:lang w:val="en-US" w:eastAsia="zh-CN"/>
              </w:rPr>
              <w:t>ameter</w:t>
            </w:r>
            <w:r>
              <w:rPr>
                <w:rFonts w:hint="eastAsia"/>
                <w:sz w:val="24"/>
              </w:rPr>
              <w:t xml:space="preserve"> of tablet(mm)</w:t>
            </w:r>
          </w:p>
          <w:p w14:paraId="11165BAC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42A51619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896" w:type="dxa"/>
            <w:noWrap w:val="0"/>
            <w:vAlign w:val="top"/>
          </w:tcPr>
          <w:p w14:paraId="53961C7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980" w:type="dxa"/>
            <w:noWrap w:val="0"/>
            <w:vAlign w:val="top"/>
          </w:tcPr>
          <w:p w14:paraId="56668B1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</w:tr>
      <w:tr w14:paraId="0630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0" w:type="dxa"/>
            <w:noWrap w:val="0"/>
            <w:vAlign w:val="top"/>
          </w:tcPr>
          <w:p w14:paraId="5B69995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Filling depth(mm)</w:t>
            </w:r>
          </w:p>
          <w:p w14:paraId="05640EBE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61D1685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896" w:type="dxa"/>
            <w:noWrap w:val="0"/>
            <w:vAlign w:val="top"/>
          </w:tcPr>
          <w:p w14:paraId="7D992139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980" w:type="dxa"/>
            <w:noWrap w:val="0"/>
            <w:vAlign w:val="top"/>
          </w:tcPr>
          <w:p w14:paraId="7798F28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</w:tr>
      <w:tr w14:paraId="4EE3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0" w:type="dxa"/>
            <w:noWrap w:val="0"/>
            <w:vAlign w:val="top"/>
          </w:tcPr>
          <w:p w14:paraId="24EB1AC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Rotating speed of rotation tablet(r/min)</w:t>
            </w:r>
          </w:p>
          <w:p w14:paraId="0368C8C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0AAECA2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1-10</w:t>
            </w:r>
          </w:p>
        </w:tc>
        <w:tc>
          <w:tcPr>
            <w:tcW w:w="1896" w:type="dxa"/>
            <w:noWrap w:val="0"/>
            <w:vAlign w:val="top"/>
          </w:tcPr>
          <w:p w14:paraId="107F317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1-10</w:t>
            </w:r>
          </w:p>
        </w:tc>
        <w:tc>
          <w:tcPr>
            <w:tcW w:w="1980" w:type="dxa"/>
            <w:noWrap w:val="0"/>
            <w:vAlign w:val="top"/>
          </w:tcPr>
          <w:p w14:paraId="01FCBAB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1-9</w:t>
            </w:r>
          </w:p>
        </w:tc>
      </w:tr>
      <w:tr w14:paraId="42C7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0" w:type="dxa"/>
            <w:noWrap w:val="0"/>
            <w:vAlign w:val="top"/>
          </w:tcPr>
          <w:p w14:paraId="3F11696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Max.production capacity(</w:t>
            </w:r>
            <w:r>
              <w:rPr>
                <w:rFonts w:hint="eastAsia"/>
                <w:sz w:val="24"/>
                <w:lang w:val="en-US" w:eastAsia="zh-CN"/>
              </w:rPr>
              <w:t>mp</w:t>
            </w:r>
            <w:r>
              <w:rPr>
                <w:rFonts w:hint="eastAsia"/>
                <w:sz w:val="24"/>
              </w:rPr>
              <w:t>s/h)</w:t>
            </w:r>
          </w:p>
          <w:p w14:paraId="0077DDB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0B152F7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5400</w:t>
            </w:r>
          </w:p>
        </w:tc>
        <w:tc>
          <w:tcPr>
            <w:tcW w:w="1896" w:type="dxa"/>
            <w:noWrap w:val="0"/>
            <w:vAlign w:val="top"/>
          </w:tcPr>
          <w:p w14:paraId="7C15EC0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6600</w:t>
            </w:r>
          </w:p>
        </w:tc>
        <w:tc>
          <w:tcPr>
            <w:tcW w:w="1980" w:type="dxa"/>
            <w:noWrap w:val="0"/>
            <w:vAlign w:val="top"/>
          </w:tcPr>
          <w:p w14:paraId="28B4D6E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3000-4000</w:t>
            </w:r>
          </w:p>
        </w:tc>
      </w:tr>
      <w:tr w14:paraId="08BF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0" w:type="dxa"/>
            <w:noWrap w:val="0"/>
            <w:vAlign w:val="top"/>
          </w:tcPr>
          <w:p w14:paraId="70A4E28B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Max.thickness(mm)</w:t>
            </w:r>
          </w:p>
          <w:p w14:paraId="281BE8CA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5F432589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896" w:type="dxa"/>
            <w:noWrap w:val="0"/>
            <w:vAlign w:val="top"/>
          </w:tcPr>
          <w:p w14:paraId="53ED1D5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980" w:type="dxa"/>
            <w:noWrap w:val="0"/>
            <w:vAlign w:val="top"/>
          </w:tcPr>
          <w:p w14:paraId="0D8D7FF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15-25</w:t>
            </w:r>
          </w:p>
        </w:tc>
      </w:tr>
      <w:tr w14:paraId="7EBF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0" w:type="dxa"/>
            <w:noWrap w:val="0"/>
            <w:vAlign w:val="top"/>
          </w:tcPr>
          <w:p w14:paraId="7C08814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Main motor Power(kw)</w:t>
            </w:r>
          </w:p>
          <w:p w14:paraId="708BD609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7A10918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1896" w:type="dxa"/>
            <w:noWrap w:val="0"/>
            <w:vAlign w:val="top"/>
          </w:tcPr>
          <w:p w14:paraId="76878DA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1980" w:type="dxa"/>
            <w:noWrap w:val="0"/>
            <w:vAlign w:val="top"/>
          </w:tcPr>
          <w:p w14:paraId="57D7D40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14:paraId="0D3D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60" w:type="dxa"/>
            <w:noWrap w:val="0"/>
            <w:vAlign w:val="top"/>
          </w:tcPr>
          <w:p w14:paraId="7E2AAFD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Net weight(T)</w:t>
            </w:r>
          </w:p>
          <w:p w14:paraId="6DE65F65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884" w:type="dxa"/>
            <w:noWrap w:val="0"/>
            <w:vAlign w:val="top"/>
          </w:tcPr>
          <w:p w14:paraId="3BD573D9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2.8</w:t>
            </w:r>
          </w:p>
        </w:tc>
        <w:tc>
          <w:tcPr>
            <w:tcW w:w="1896" w:type="dxa"/>
            <w:noWrap w:val="0"/>
            <w:vAlign w:val="top"/>
          </w:tcPr>
          <w:p w14:paraId="3A33E4DC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2.8</w:t>
            </w:r>
          </w:p>
        </w:tc>
        <w:tc>
          <w:tcPr>
            <w:tcW w:w="1980" w:type="dxa"/>
            <w:noWrap w:val="0"/>
            <w:vAlign w:val="top"/>
          </w:tcPr>
          <w:p w14:paraId="39CC0A1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6+</w:t>
            </w:r>
          </w:p>
        </w:tc>
      </w:tr>
      <w:tr w14:paraId="2BB1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0" w:type="dxa"/>
            <w:noWrap w:val="0"/>
            <w:vAlign w:val="top"/>
          </w:tcPr>
          <w:p w14:paraId="46907E3B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Overall Size(L*W*H)(mm)</w:t>
            </w:r>
          </w:p>
        </w:tc>
        <w:tc>
          <w:tcPr>
            <w:tcW w:w="1884" w:type="dxa"/>
            <w:noWrap w:val="0"/>
            <w:vAlign w:val="top"/>
          </w:tcPr>
          <w:p w14:paraId="490B2FF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0*900*2200</w:t>
            </w:r>
          </w:p>
        </w:tc>
        <w:tc>
          <w:tcPr>
            <w:tcW w:w="1896" w:type="dxa"/>
            <w:noWrap w:val="0"/>
            <w:vAlign w:val="top"/>
          </w:tcPr>
          <w:p w14:paraId="0EF7B12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900*900*2200</w:t>
            </w:r>
          </w:p>
        </w:tc>
        <w:tc>
          <w:tcPr>
            <w:tcW w:w="1980" w:type="dxa"/>
            <w:noWrap w:val="0"/>
            <w:vAlign w:val="top"/>
          </w:tcPr>
          <w:p w14:paraId="123AF5F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1430*1280*2120</w:t>
            </w:r>
          </w:p>
        </w:tc>
      </w:tr>
    </w:tbl>
    <w:p w14:paraId="6942B5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D3AB5"/>
    <w:multiLevelType w:val="singleLevel"/>
    <w:tmpl w:val="694D3AB5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00000000"/>
    <w:rsid w:val="1CB93BE1"/>
    <w:rsid w:val="24C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2024-08-25T07:19:25Z</dcterms:created>
  <dc:creator>asus</dc:creator>
  <cp:lastModifiedBy>WPS_1723430697</cp:lastModifiedBy>
  <dcterms:modified xsi:type="dcterms:W3CDTF">2024-08-25T07:22:00Z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4E95707F2BFC42338C1C426513F72C1D_12</vt:lpwstr>
  </property>
</Properties>
</file>